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37" w:rsidRDefault="00044F37" w:rsidP="00044F37">
      <w:pPr>
        <w:spacing w:after="240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 по теме:</w:t>
      </w:r>
      <w:bookmarkStart w:id="0" w:name="_GoBack"/>
      <w:bookmarkEnd w:id="0"/>
    </w:p>
    <w:p w:rsidR="00044F37" w:rsidRDefault="00044F37" w:rsidP="00044F37">
      <w:pPr>
        <w:spacing w:after="240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F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требований «Правил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эскалаторов в метрополитенах»</w:t>
      </w:r>
    </w:p>
    <w:p w:rsidR="00C419AF" w:rsidRPr="000D271B" w:rsidRDefault="00AF4145" w:rsidP="000D271B">
      <w:pPr>
        <w:jc w:val="both"/>
        <w:rPr>
          <w:rFonts w:ascii="Times New Roman" w:hAnsi="Times New Roman" w:cs="Times New Roman"/>
          <w:sz w:val="28"/>
          <w:szCs w:val="28"/>
        </w:rPr>
      </w:pPr>
      <w:r w:rsidRPr="000D271B">
        <w:rPr>
          <w:rFonts w:ascii="Times New Roman" w:hAnsi="Times New Roman" w:cs="Times New Roman"/>
          <w:sz w:val="28"/>
          <w:szCs w:val="28"/>
        </w:rPr>
        <w:t>Понятия, используемые в настоящих Правилах, означают следующее:</w:t>
      </w:r>
    </w:p>
    <w:p w:rsidR="00AF4145" w:rsidRPr="000D271B" w:rsidRDefault="00AF4145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sz w:val="28"/>
          <w:szCs w:val="28"/>
          <w:lang w:eastAsia="ru-RU"/>
        </w:rPr>
        <w:t>"владелец объекта":</w:t>
      </w:r>
    </w:p>
    <w:p w:rsidR="00AF4145" w:rsidRPr="000D271B" w:rsidRDefault="00AF4145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юридическое лицо или индивидуальный предприниматель, владеющие объектом на праве собственности либо ином законном основании и осуществляющие использование и содержание объекта;</w:t>
      </w:r>
    </w:p>
    <w:p w:rsidR="00AF4145" w:rsidRPr="000D271B" w:rsidRDefault="00AF4145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отношении объектов в многоквартирном доме - лицо, осуществляющее управление многоквартирным домом в соответствии с Жилищным кодексом Российской Федерации;</w:t>
      </w:r>
    </w:p>
    <w:p w:rsidR="00AF4145" w:rsidRPr="000D271B" w:rsidRDefault="00AF4145" w:rsidP="000D271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0D27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непосредственного управления многоквартирным домом собственниками помещений в таком доме и в случаях, если способ управления многоквартирным домом не выбран или не реализован, - специализированная организация, заключившая договор о содержании и ремонте общего имущества многоквартирного дома в отношении объекта, в соответствии с Правилами содержания общего имущества в многоквартирном доме, утвержденными постановлением Правительства Российской Федерации от 13 августа 2006 г. N</w:t>
      </w:r>
      <w:proofErr w:type="gramEnd"/>
      <w:r w:rsidRPr="000D27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</w:r>
    </w:p>
    <w:p w:rsidR="00AF4145" w:rsidRPr="000D271B" w:rsidRDefault="00AF4145" w:rsidP="000D271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71B">
        <w:rPr>
          <w:rFonts w:ascii="Times New Roman" w:hAnsi="Times New Roman" w:cs="Times New Roman"/>
          <w:sz w:val="28"/>
          <w:szCs w:val="28"/>
        </w:rPr>
        <w:t>"квалифицированный персонал" - физические лица, соответствующие квалификационным требованиям для осуществления трудовой функции, необходимой при выполнении соответствующего вида (видов) работ по монтажу, демонтажу, обслуживанию, включая аварийно-техническое обслуживание объекта и обслуживание систем диспетчерского (операторского) контроля, ремонту, техническому освидетельствованию и обследованию объекта, в соответствии с положениями профессиональных стандартов, устанавливающих квалификационные характеристики для выполнения соответствующих видов работ</w:t>
      </w:r>
      <w:r w:rsidR="00817F09">
        <w:rPr>
          <w:rFonts w:ascii="Times New Roman" w:hAnsi="Times New Roman" w:cs="Times New Roman"/>
          <w:sz w:val="28"/>
          <w:szCs w:val="28"/>
        </w:rPr>
        <w:t xml:space="preserve"> </w:t>
      </w:r>
      <w:r w:rsidRPr="000D271B">
        <w:rPr>
          <w:rFonts w:ascii="Times New Roman" w:hAnsi="Times New Roman" w:cs="Times New Roman"/>
          <w:sz w:val="28"/>
          <w:szCs w:val="28"/>
        </w:rPr>
        <w:t>"система диспетчерского (операторского) контроля" - система технических средств для</w:t>
      </w:r>
      <w:proofErr w:type="gramEnd"/>
      <w:r w:rsidRPr="000D271B">
        <w:rPr>
          <w:rFonts w:ascii="Times New Roman" w:hAnsi="Times New Roman" w:cs="Times New Roman"/>
          <w:sz w:val="28"/>
          <w:szCs w:val="28"/>
        </w:rPr>
        <w:t xml:space="preserve"> дистанционного </w:t>
      </w:r>
      <w:proofErr w:type="gramStart"/>
      <w:r w:rsidRPr="000D271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D271B">
        <w:rPr>
          <w:rFonts w:ascii="Times New Roman" w:hAnsi="Times New Roman" w:cs="Times New Roman"/>
          <w:sz w:val="28"/>
          <w:szCs w:val="28"/>
        </w:rPr>
        <w:t xml:space="preserve"> работой объекта и устройств безопасности </w:t>
      </w:r>
      <w:r w:rsidRPr="000D271B">
        <w:rPr>
          <w:rFonts w:ascii="Times New Roman" w:hAnsi="Times New Roman" w:cs="Times New Roman"/>
          <w:sz w:val="28"/>
          <w:szCs w:val="28"/>
        </w:rPr>
        <w:lastRenderedPageBreak/>
        <w:t>объекта, а также для обеспечения двусторонней переговорной связи между объектом и диспетчерским (операторским) пунктом</w:t>
      </w:r>
    </w:p>
    <w:p w:rsidR="00AF4145" w:rsidRPr="000D271B" w:rsidRDefault="00AF4145" w:rsidP="000D271B">
      <w:pPr>
        <w:jc w:val="both"/>
        <w:rPr>
          <w:rFonts w:ascii="Times New Roman" w:hAnsi="Times New Roman" w:cs="Times New Roman"/>
          <w:sz w:val="28"/>
          <w:szCs w:val="28"/>
        </w:rPr>
      </w:pPr>
      <w:r w:rsidRPr="000D271B">
        <w:rPr>
          <w:rFonts w:ascii="Times New Roman" w:hAnsi="Times New Roman" w:cs="Times New Roman"/>
          <w:sz w:val="28"/>
          <w:szCs w:val="28"/>
        </w:rPr>
        <w:t xml:space="preserve">"специализированная организация" - юридическое лицо или индивидуальный предприниматель, предметом </w:t>
      </w:r>
      <w:proofErr w:type="gramStart"/>
      <w:r w:rsidRPr="000D271B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0D271B">
        <w:rPr>
          <w:rFonts w:ascii="Times New Roman" w:hAnsi="Times New Roman" w:cs="Times New Roman"/>
          <w:sz w:val="28"/>
          <w:szCs w:val="28"/>
        </w:rPr>
        <w:t xml:space="preserve"> которых является осуществление одного или нескольких видов работ по монтажу, демонтажу, обслуживанию, включая аварийно-техническое обслуживание объектов и обслуживание систем диспетчерского (операторского) контроля, а также по ремонту объектов</w:t>
      </w:r>
    </w:p>
    <w:p w:rsidR="00AF4145" w:rsidRPr="000D271B" w:rsidRDefault="00AF4145" w:rsidP="000D27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71B">
        <w:rPr>
          <w:rFonts w:ascii="Times New Roman" w:hAnsi="Times New Roman" w:cs="Times New Roman"/>
          <w:b/>
          <w:sz w:val="28"/>
          <w:szCs w:val="28"/>
        </w:rPr>
        <w:t>Организация безопасного использования и содержания объекта обеспечивается владельцем объекта и включает в зависимости от вида объекта реализацию следующих мер:</w:t>
      </w:r>
    </w:p>
    <w:p w:rsidR="00AF4145" w:rsidRPr="000D271B" w:rsidRDefault="00AF4145" w:rsidP="000D27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71B">
        <w:rPr>
          <w:rFonts w:ascii="Times New Roman" w:hAnsi="Times New Roman" w:cs="Times New Roman"/>
          <w:b/>
          <w:sz w:val="28"/>
          <w:szCs w:val="28"/>
        </w:rPr>
        <w:t>а) соблюдение требований технических регламентов Таможенного союза "Безопасность лифтов" и "О безопасности машин и оборудования", настоящих Правил и руководства (инструкции) по эксплуатации объекта;</w:t>
      </w:r>
    </w:p>
    <w:p w:rsidR="00AF4145" w:rsidRPr="000D271B" w:rsidRDefault="00AF4145" w:rsidP="000D27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71B">
        <w:rPr>
          <w:rFonts w:ascii="Times New Roman" w:hAnsi="Times New Roman" w:cs="Times New Roman"/>
          <w:b/>
          <w:sz w:val="28"/>
          <w:szCs w:val="28"/>
        </w:rPr>
        <w:t>б) обеспечение соответствия фактических параметров объекта основным техническим данным и характеристикам объекта и его оборудования, указанным в сопроводительной документации объекта;</w:t>
      </w:r>
    </w:p>
    <w:p w:rsidR="00AF4145" w:rsidRPr="000D271B" w:rsidRDefault="00AF4145" w:rsidP="000D27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71B">
        <w:rPr>
          <w:rFonts w:ascii="Times New Roman" w:hAnsi="Times New Roman" w:cs="Times New Roman"/>
          <w:b/>
          <w:sz w:val="28"/>
          <w:szCs w:val="28"/>
        </w:rPr>
        <w:t>в) организация осмотра объекта, обслуживания и ремонта объекта и системы диспетчерского (операторского) контроля в соответствии с требованиями руководства (инструкции) по эксплуатации объекта;</w:t>
      </w:r>
    </w:p>
    <w:p w:rsidR="00AF4145" w:rsidRPr="000D271B" w:rsidRDefault="00AF4145" w:rsidP="000D27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71B">
        <w:rPr>
          <w:rFonts w:ascii="Times New Roman" w:hAnsi="Times New Roman" w:cs="Times New Roman"/>
          <w:b/>
          <w:sz w:val="28"/>
          <w:szCs w:val="28"/>
        </w:rPr>
        <w:t>г) организация аварийно-технического обслуживания объекта в соответствии с положениями пунктов 18 и 19 настоящих Правил и руководства (инструкции) по эксплуатации объекта;</w:t>
      </w:r>
    </w:p>
    <w:p w:rsidR="00AF4145" w:rsidRPr="000D271B" w:rsidRDefault="00AF4145" w:rsidP="000D2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1B">
        <w:rPr>
          <w:rFonts w:ascii="Times New Roman" w:hAnsi="Times New Roman" w:cs="Times New Roman"/>
          <w:sz w:val="28"/>
          <w:szCs w:val="28"/>
        </w:rPr>
        <w:t>д) организация проведения технического освидетельствования объекта в период назначенного срока службы;</w:t>
      </w:r>
    </w:p>
    <w:p w:rsidR="00AF4145" w:rsidRPr="000D271B" w:rsidRDefault="00AF4145" w:rsidP="000D2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1B">
        <w:rPr>
          <w:rFonts w:ascii="Times New Roman" w:hAnsi="Times New Roman" w:cs="Times New Roman"/>
          <w:sz w:val="28"/>
          <w:szCs w:val="28"/>
        </w:rPr>
        <w:t>е) организация проведения обследования объекта по истечении назначенного срока службы;</w:t>
      </w:r>
    </w:p>
    <w:p w:rsidR="00AF4145" w:rsidRPr="000D271B" w:rsidRDefault="00AF4145" w:rsidP="000D2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1B">
        <w:rPr>
          <w:rFonts w:ascii="Times New Roman" w:hAnsi="Times New Roman" w:cs="Times New Roman"/>
          <w:sz w:val="28"/>
          <w:szCs w:val="28"/>
        </w:rPr>
        <w:t>ж) выполнение мероприятий по устранению нарушений и неисправностей, выявленных при проведении технического освидетельствования и обследования объекта в сроки, указанные в акте технического освидетельствования объекта и заключении по результатам его обследования;</w:t>
      </w:r>
    </w:p>
    <w:p w:rsidR="00AF4145" w:rsidRPr="000D271B" w:rsidRDefault="00AF4145" w:rsidP="000D27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71B">
        <w:rPr>
          <w:rFonts w:ascii="Times New Roman" w:hAnsi="Times New Roman" w:cs="Times New Roman"/>
          <w:b/>
          <w:sz w:val="28"/>
          <w:szCs w:val="28"/>
        </w:rPr>
        <w:t>з) обеспечение надлежащего функционирования двусторонней переговорной связи между лицами, находящимися в кабине лифта, на грузонесущем устройстве подъемной платформы для инвалидов, если такая платформа оборудована средствами для подключения к двусторонней переговорной связи, и квалифицированным персоналом;</w:t>
      </w:r>
    </w:p>
    <w:p w:rsidR="00AF4145" w:rsidRPr="000D271B" w:rsidRDefault="00AF4145" w:rsidP="000D27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71B">
        <w:rPr>
          <w:rFonts w:ascii="Times New Roman" w:hAnsi="Times New Roman" w:cs="Times New Roman"/>
          <w:b/>
          <w:sz w:val="28"/>
          <w:szCs w:val="28"/>
        </w:rPr>
        <w:t>и) обеспечение сохранности документов, указанных в пункте 9 настоящих Правил;</w:t>
      </w:r>
    </w:p>
    <w:p w:rsidR="00AF4145" w:rsidRPr="000D271B" w:rsidRDefault="00AF4145" w:rsidP="000D27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71B">
        <w:rPr>
          <w:rFonts w:ascii="Times New Roman" w:hAnsi="Times New Roman" w:cs="Times New Roman"/>
          <w:b/>
          <w:sz w:val="28"/>
          <w:szCs w:val="28"/>
        </w:rPr>
        <w:t xml:space="preserve">к) обеспечение беспрепятственного и безопасного подхода (доступа) квалифицированного персонала к сооружениям и техническим </w:t>
      </w:r>
      <w:r w:rsidRPr="000D271B">
        <w:rPr>
          <w:rFonts w:ascii="Times New Roman" w:hAnsi="Times New Roman" w:cs="Times New Roman"/>
          <w:b/>
          <w:sz w:val="28"/>
          <w:szCs w:val="28"/>
        </w:rPr>
        <w:lastRenderedPageBreak/>
        <w:t>устройствам, используемым на объекте, включая оборудование, расположенное на посадочных, этажных площадках и во вспомогательных помещениях (шахтах, приямках, машинных и блочных помещениях), а также освещенности подходов, проходов и зон обслуживания;</w:t>
      </w:r>
    </w:p>
    <w:p w:rsidR="00AF4145" w:rsidRPr="000D271B" w:rsidRDefault="00AF4145" w:rsidP="000D27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71B">
        <w:rPr>
          <w:rFonts w:ascii="Times New Roman" w:hAnsi="Times New Roman" w:cs="Times New Roman"/>
          <w:b/>
          <w:sz w:val="28"/>
          <w:szCs w:val="28"/>
        </w:rPr>
        <w:t>л) хранение ключей от машинных, блочных, чердачных и других помещений, используемых для размещения оборудования объекта, и их выдача квалифицированному персоналу, исключающие доступ посторонних лиц к помещениям и оборудованию объекта;</w:t>
      </w:r>
    </w:p>
    <w:p w:rsidR="00AF4145" w:rsidRPr="000D271B" w:rsidRDefault="00AF4145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м) исключение хранения и размещения в машинных и блочных помещениях, используемых для размещения оборудования объекта, предметов и оборудования, не связанных с использованием и содержанием объекта;</w:t>
      </w:r>
    </w:p>
    <w:p w:rsidR="00AF4145" w:rsidRPr="000D271B" w:rsidRDefault="00AF4145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н) размещение в кабине лифта и на основном посадочном этаже лифта, площадках подъемных платформ для инвалидов, пассажирских конвейеров (движущихся пешеходных дорожек) и эскалаторов информации на стендах, в виде табличек, наклеек и иных носителей, содержащей:</w:t>
      </w:r>
    </w:p>
    <w:p w:rsidR="00AF4145" w:rsidRPr="000D271B" w:rsidRDefault="00AF4145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сведения о средствах и способе связи с квалифицированным персоналом и аварийной службой;</w:t>
      </w:r>
    </w:p>
    <w:p w:rsidR="00AF4145" w:rsidRPr="000D271B" w:rsidRDefault="00AF4145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правила пользования объектом;</w:t>
      </w:r>
    </w:p>
    <w:p w:rsidR="00AF4145" w:rsidRPr="000D271B" w:rsidRDefault="00AF4145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о) размещение на основной посадочной площадке (этаже) объекта информации с указанием учетного и заводского номеров, даты ввода в эксплуатацию, срока службы и даты следующего технического освидетельствования объекта;</w:t>
      </w:r>
    </w:p>
    <w:p w:rsidR="00AF4145" w:rsidRPr="000D271B" w:rsidRDefault="00AF4145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п) приостановление использования объекта в случае возникновения угрозы причинения вреда жизни, здоровью граждан, имуществу граждан и организаций при наличии нарушений по перечню согласно приложению N 1, до устранения такой угрозы;</w:t>
      </w:r>
    </w:p>
    <w:p w:rsidR="00AF4145" w:rsidRPr="000D271B" w:rsidRDefault="00AF4145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р) соответствие квалификации работников владельца объекта требованиям профессиональных стандартов в зависимости от выполняемых ими трудовых функций;</w:t>
      </w:r>
    </w:p>
    <w:p w:rsidR="00AF4145" w:rsidRPr="000D271B" w:rsidRDefault="00AF4145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с) назначение распорядительным актом лица, ответственного за организацию эксплуатации объекта из числа квалифицированного персонала;</w:t>
      </w:r>
    </w:p>
    <w:p w:rsidR="00AF4145" w:rsidRPr="000D271B" w:rsidRDefault="00AF4145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т) обеспечение электрической энергией оборудования систем диспетчерского (операторского) контроля, видеонаблюдения, двусторонней переговорной связи и освещения кабины в течение не менее 1 часа после прекращения энергоснабжения объекта.</w:t>
      </w:r>
    </w:p>
    <w:p w:rsidR="0008287A" w:rsidRPr="000D271B" w:rsidRDefault="0008287A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оформления решения о вводе объекта в эксплуатацию после его монтажа в связи с заменой или модернизации владелец объекта направляет в уполномоченный орган уведомление о вводе объекта в эксплуатацию с указанием:</w:t>
      </w:r>
    </w:p>
    <w:p w:rsidR="0008287A" w:rsidRPr="000D271B" w:rsidRDefault="0008287A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реквизитов декларации о соответствии лифта требованиям технического </w:t>
      </w:r>
      <w:r w:rsidRPr="000D271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регламента Таможенного союза "Безопасность лифтов" - для лифтов;</w:t>
      </w:r>
    </w:p>
    <w:p w:rsidR="0008287A" w:rsidRPr="000D271B" w:rsidRDefault="0008287A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реквизитов сертификата соответствия подъемной платформы для инвалидов, пассажирского конвейера (движущейся пешеходной дорожки) и эскалатора требованиям технического регламента Таможенного союза "О безопасности машин и оборудования" - для подъемной платформы для инвалидов, пассажирского конвейера (движущейся пешеходной дорожки) и эскалатора;</w:t>
      </w:r>
    </w:p>
    <w:p w:rsidR="0008287A" w:rsidRPr="000D271B" w:rsidRDefault="0008287A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реквизитов страхового полиса, подтверждающего заключение договора обязательного страхования гражданской ответственности за причинение вреда в результате аварии на объекте в соответствии с Федеральным законом "Об обязательном страховании гражданской ответственности владельца опасного объекта за причинение вреда в результате аварии на опасном объекте".</w:t>
      </w:r>
    </w:p>
    <w:p w:rsidR="0008287A" w:rsidRPr="000D271B" w:rsidRDefault="0008287A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0D27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уведомлению о вводе объекта в эксплуатацию владелец объекта прилагает копии заключенных им договора (договоров) со специализированными организациями о выполнении работ по монтажу (демонтажу) в случае их заключения в соответствии с пунктом 16 настоящих Правил и копию акта технического освидетельствования подъемной платформы для инвалидов, пассажирского конвейера (движущейся пешеходной дорожки) и эскалатора по форме, утверждаемой в соответствии с пунктом 25 настоящих</w:t>
      </w:r>
      <w:proofErr w:type="gramEnd"/>
      <w:r w:rsidRPr="000D27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Правил, - для подъемной платформы для инвалидов, пассажирского конвейера (движущейся пешеходной дорожки) и эскалатора.</w:t>
      </w:r>
    </w:p>
    <w:p w:rsidR="0008287A" w:rsidRPr="000D271B" w:rsidRDefault="0008287A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Контрольный осмотр объекта проводится в течение 10 рабочих дней со дня поступления в соответствии с положениями пункта 6 настоящих Правил уведомления о вводе объекта в эксплуатацию уполномоченным органом с участием владельца объекта (его уполномоченных представителей).</w:t>
      </w:r>
    </w:p>
    <w:p w:rsidR="0008287A" w:rsidRPr="000D271B" w:rsidRDefault="0008287A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Контрольный осмотр объекта оформляется актом контрольного осмотра объекта в 2 экземплярах с передачей одного экземпляра владельцу объекта (его уполномоченному представителю).</w:t>
      </w:r>
    </w:p>
    <w:p w:rsidR="0008287A" w:rsidRPr="000D271B" w:rsidRDefault="0008287A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случае представления уведомления о вводе объекта в эксплуатацию с нарушением положений пункта 6 настоящих Правил уполномоченный орган в течение 5 рабочих дней со дня поступления уведомления информирует владельца объекта о невозможности проведения контрольного осмотра объекта.</w:t>
      </w:r>
    </w:p>
    <w:p w:rsidR="0008287A" w:rsidRPr="000D271B" w:rsidRDefault="0008287A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Контрольный осмотр объекта проводится при условии представления владельцем объекта (его уполномоченным представителем) представителю уполномоченного органа документов, предусмотренных пунктом 9 настоящих Правил. </w:t>
      </w:r>
      <w:proofErr w:type="gramStart"/>
      <w:r w:rsidRPr="000D27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результатам контрольного осмотра объекта при условии выполнения положений подпунктов "а" - "г", "и" - "н" и "р" - "т" пункта 4, пунктов 17 и 20 - 22 и в отношении лифтов и подъемных платформ для инвалидов подпункта "з" пункта 4 настоящих Правил, а также при отсутствии нарушений, приведенных в приложении N 1 к настоящим Правилам, уполномоченный орган принимает решение о вводе объекта в</w:t>
      </w:r>
      <w:proofErr w:type="gramEnd"/>
      <w:r w:rsidRPr="000D27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эксплуатацию.</w:t>
      </w:r>
    </w:p>
    <w:p w:rsidR="0008287A" w:rsidRPr="000D271B" w:rsidRDefault="0008287A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Решение о вводе объекта в эксплуатацию оформляется в течение 5 рабочих дней со дня проведения контрольного осмотра объекта актом ввода объекта в эксплуатацию в 2 экземплярах с передачей одного экземпляра владельцу объекта (его уполномоченному представителю).</w:t>
      </w:r>
    </w:p>
    <w:p w:rsidR="0008287A" w:rsidRPr="000D271B" w:rsidRDefault="0008287A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Ввод в эксплуатацию, содержание и использование объекта осуществляются при наличии:</w:t>
      </w:r>
    </w:p>
    <w:p w:rsidR="0008287A" w:rsidRPr="000D271B" w:rsidRDefault="0008287A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а) сопроводительной документации объекта;</w:t>
      </w:r>
    </w:p>
    <w:p w:rsidR="0008287A" w:rsidRPr="000D271B" w:rsidRDefault="0008287A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б) для лифтов - декларации о соответствии лифта требованиям технического регламента Таможенного союза "Безопасность лифтов", представленной организацией, выполнившей монтаж лифта, и зарегистрированной в едином реестре деклараций о соответствии согласно пункту 6 статьи 24 Федерального закона "О техническом регулировании";</w:t>
      </w:r>
    </w:p>
    <w:p w:rsidR="0008287A" w:rsidRPr="000D271B" w:rsidRDefault="0008287A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в) для подъемных платформ для инвалидов, пассажирских конвейеров (движущихся пешеходных дорожек) и эскалаторов - акта технического освидетельствования подъемной платформы для инвалидов, пассажирского конвейера (движущейся пешеходной дорожки) и эскалатора;</w:t>
      </w:r>
    </w:p>
    <w:p w:rsidR="0008287A" w:rsidRPr="000D271B" w:rsidRDefault="0008287A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г) договора (договоров) со специализированной организацией в случае его заключения в соответствии с пунктом 16 настоящих Правил, а также иные документы, подтверждающие соблюдение требований, предусмотренных пунктом 17 настоящих Правил;</w:t>
      </w:r>
    </w:p>
    <w:p w:rsidR="0008287A" w:rsidRPr="000D271B" w:rsidRDefault="0008287A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д) страхового полиса, подтверждающего заключение договора обязательного страхования гражданской ответственности за причинение вреда в результате аварии на объекте в соответствии с Федеральным законом "Об обязательном страховании гражданской ответственности владельца опасного объекта за причинение вреда в результате аварии на опасном объекте".</w:t>
      </w:r>
    </w:p>
    <w:p w:rsidR="0008287A" w:rsidRPr="000D271B" w:rsidRDefault="0008287A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Учет введенных в эксплуатацию объектов осуществляется уполномоченным органом в реестре объектов. Основаниями для включения сведений об объекте в указанный реестр являются:</w:t>
      </w:r>
    </w:p>
    <w:p w:rsidR="0008287A" w:rsidRPr="000D271B" w:rsidRDefault="0008287A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объекта, монтаж которого осуществлен в связи с заменой, или объекта, прошедшего модернизацию, - акт ввода объекта в эксплуатацию;</w:t>
      </w:r>
    </w:p>
    <w:p w:rsidR="0008287A" w:rsidRPr="000D271B" w:rsidRDefault="0008287A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Par104"/>
      <w:bookmarkEnd w:id="1"/>
      <w:r w:rsidRPr="000D27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объекта, введенного в эксплуатацию в составе объекта капитального строительства в соответствии с Градостроительным кодексом Российской Федерации, - уведомление о вводе объекта в эксплуатацию. Указанное уведомление направляется владельцем объекта в уполномоченный орган в 10-дневный срок со дня получения разрешения на ввод объекта капитального строительства в эксплуатацию.</w:t>
      </w:r>
    </w:p>
    <w:p w:rsidR="0008287A" w:rsidRPr="000D271B" w:rsidRDefault="0008287A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ведения реестра объектов определяется соответствующим уполномоченным органом.</w:t>
      </w:r>
    </w:p>
    <w:p w:rsidR="0008287A" w:rsidRPr="000D271B" w:rsidRDefault="0008287A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27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Уполномоченный орган в течение 5 рабочих дней со дня принятия решения о вводе объекта в эксплуатацию после осуществления его монтажа в связи с заменой или модернизации объекта, а также со дня поступления в </w:t>
      </w:r>
      <w:r w:rsidRPr="000D271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уполномоченный орган уведомления о вводе объекта в эксплуатацию в составе объекта капитального строительства, введенного в эксплуатацию в порядке, предусмотренном Градостроительным кодексом Российской Федерации, направляет владельцу объекта информацию</w:t>
      </w:r>
      <w:proofErr w:type="gramEnd"/>
      <w:r w:rsidRPr="000D27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постановке объекта на учет с указанием номера объекта в соответствующем реестре.</w:t>
      </w:r>
    </w:p>
    <w:p w:rsidR="0008287A" w:rsidRPr="000D271B" w:rsidRDefault="0008287A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27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выводе объекта из эксплуатации для снятия объекта с учета владелец объекта в срок</w:t>
      </w:r>
      <w:proofErr w:type="gramEnd"/>
      <w:r w:rsidRPr="000D271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не превышающий 10 рабочих дней со дня прекращения использования объекта, направляет в уполномоченный орган уведомление о выводе объекта из эксплуатации.</w:t>
      </w:r>
    </w:p>
    <w:p w:rsidR="0008287A" w:rsidRPr="000D271B" w:rsidRDefault="0008287A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Формы уведомления о вводе объекта в эксплуатацию (выводе объекта из эксплуатации), акта контрольного осмотра объекта и акта ввода объекта в эксплуатацию утверждаются Федеральной службой по экологическому, технологическому и атомному надзору.</w:t>
      </w:r>
    </w:p>
    <w:p w:rsidR="0008287A" w:rsidRPr="000D271B" w:rsidRDefault="0008287A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Сведения о вводе объекта в эксплуатацию и постановке объекта на учет владелец объекта вносит в паспорт объекта.</w:t>
      </w:r>
    </w:p>
    <w:p w:rsidR="0008287A" w:rsidRPr="000D271B" w:rsidRDefault="0008287A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27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смене владельца объекта новый владелец объекта обеспечивает наличие документов, предусмотренных пунктом 9 настоящих Правил, и в течение 10 рабочих дней со дня перехода к нему права владения и пользования объектом направляет в уполномоченный орган уведомление о смене владельца объекта по форме, утвержденной Федеральной службой по экологическому, технологическому и атомному надзору.</w:t>
      </w:r>
      <w:proofErr w:type="gramEnd"/>
    </w:p>
    <w:p w:rsidR="0008287A" w:rsidRPr="000D271B" w:rsidRDefault="0008287A" w:rsidP="000D2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1B">
        <w:rPr>
          <w:rFonts w:ascii="Times New Roman" w:hAnsi="Times New Roman" w:cs="Times New Roman"/>
          <w:sz w:val="28"/>
          <w:szCs w:val="28"/>
        </w:rPr>
        <w:t>16. Владелец объекта обеспечивает осуществление одного или нескольких видов работ по монтажу, демонтажу и обслуживанию объекта, включая аварийно-техническое обслуживание объекта и обслуживание систем диспетчерского (операторского) контроля, а также по ремонту объекта самостоятельно либо на основании соответствующего договора со специализированной организацией. В случае заключения указанного договора владелец объекта передает в специализированную организацию копию руководства (инструкции) по эксплуатации объекта.</w:t>
      </w:r>
    </w:p>
    <w:p w:rsidR="0008287A" w:rsidRPr="000D271B" w:rsidRDefault="0008287A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17. Лицо, осуществляющее проведение указанных в пункте 16 настоящих Правил видов работ, должно обеспечить:</w:t>
      </w:r>
    </w:p>
    <w:p w:rsidR="0008287A" w:rsidRPr="000D271B" w:rsidRDefault="0008287A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а) наличие в штате квалифицированного персонала. Численность и уровень квалификации указанного персонала определяются с учетом выполняемых квалифицированным персоналом трудовых функций, требований настоящих Правил, руководства (инструкции) по эксплуатации объекта, а также с учетом условий, технического состояния и особенностей использования объекта и их количества. Уровень квалификации такого персонала, выполняющего работы по монтажу (демонтажу), обслуживанию и ремонту объектов, должен соответствовать требованиям профессиональных стандартов;</w:t>
      </w:r>
    </w:p>
    <w:p w:rsidR="0008287A" w:rsidRPr="000D271B" w:rsidRDefault="0008287A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б) для квалифицированного персонала - наличие производственных (должностных) инструкций, содержащих объем специальных знаний, соответствующих занимаемой должности и соответствующих положениям профессионального стандарта, а также определяющих </w:t>
      </w: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функции, обязанности, права и ответственность. Указанные инструкции должны содержать меры по приведению объекта в положение, исключающее возможность причинения вреда жизни и здоровью граждан, принимаемые в случае нахождения объекта в неисправном состоянии, а также порядок оповещения о возникновении аварий и инцидентов;</w:t>
      </w:r>
    </w:p>
    <w:p w:rsidR="0008287A" w:rsidRPr="000D271B" w:rsidRDefault="0008287A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в) допуск квалифицированного персонала к выполнению соответствующих видов работ на основании распорядительного акта;</w:t>
      </w:r>
    </w:p>
    <w:p w:rsidR="0008287A" w:rsidRPr="000D271B" w:rsidRDefault="0008287A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г) регистрацию в качестве юридического лица или индивидуального предпринимателя на территории Российской Федерации;</w:t>
      </w:r>
    </w:p>
    <w:p w:rsidR="0008287A" w:rsidRPr="000D271B" w:rsidRDefault="0008287A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д) наличие распорядительного документа, определяющего структуру управления, обеспечивающую каждому работнику сферу деятельности и пределы его полномочий, закрепление обязанностей квалифицированного персонала по организации работ, контролю их качества, охране труда, подготовке и повышению квалификации кадров;</w:t>
      </w:r>
    </w:p>
    <w:p w:rsidR="0008287A" w:rsidRPr="000D271B" w:rsidRDefault="0008287A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е) выполнение работ по обслуживанию и ремонту объектов в соответствии с руководством (инструкцией) по эксплуатации объекта. В случае отсутствия информации в руководстве (инструкции) по эксплуатации объекта о составе и периодичности работ по обслуживанию объекта должен быть определен состав работ, подлежащих выполнению со следующей периодичностью:</w:t>
      </w:r>
    </w:p>
    <w:p w:rsidR="0008287A" w:rsidRPr="000D271B" w:rsidRDefault="0008287A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ежемесячно;</w:t>
      </w:r>
    </w:p>
    <w:p w:rsidR="0008287A" w:rsidRPr="000D271B" w:rsidRDefault="0008287A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один раз в 3 месяца;</w:t>
      </w:r>
    </w:p>
    <w:p w:rsidR="0008287A" w:rsidRPr="000D271B" w:rsidRDefault="0008287A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один раз в 6 месяцев;</w:t>
      </w:r>
    </w:p>
    <w:p w:rsidR="0008287A" w:rsidRPr="000D271B" w:rsidRDefault="0008287A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один раз в 12 месяцев;</w:t>
      </w:r>
    </w:p>
    <w:p w:rsidR="0008287A" w:rsidRPr="000D271B" w:rsidRDefault="0008287A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ж) организацию и выполнение аварийно-восстановительных и аварийно-технических работ;</w:t>
      </w:r>
    </w:p>
    <w:p w:rsidR="0008287A" w:rsidRPr="000D271B" w:rsidRDefault="0008287A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з) устранение неисправностей, не связанных с капитальным ремонтом (модернизацией) объекта, в срок, не превышающий 24 часов с момента его остановки;</w:t>
      </w:r>
    </w:p>
    <w:p w:rsidR="0008287A" w:rsidRPr="000D271B" w:rsidRDefault="0008287A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и) назначение распорядительным актом из числа квалифицированного персонала:</w:t>
      </w:r>
    </w:p>
    <w:p w:rsidR="0008287A" w:rsidRPr="000D271B" w:rsidRDefault="0008287A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лица, ответственного за организацию эксплуатации объекта. На это лицо возлагается </w:t>
      </w:r>
      <w:proofErr w:type="gramStart"/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работой лифтеров, операторов эскалаторов, пассажирских конвейеров (движущихся пешеходных дорожек), операторов подъемных платформ для инвалидов и диспетчеров по контролю за работой лифтов;</w:t>
      </w:r>
    </w:p>
    <w:p w:rsidR="0008287A" w:rsidRPr="000D271B" w:rsidRDefault="0008287A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лица, ответственного за организацию обслуживания и ремонта объекта. На это лицо возлагается </w:t>
      </w:r>
      <w:proofErr w:type="gramStart"/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работой электромехаников по лифтам (подъемным платформам для инвалидов), электромехаников эскалаторов и пассажирских конвейеров (движущихся пешеходных дорожек). Сведения об указанном лице (фамилия, имя, отчество, должность, дата и номер распорядительного акта о его назначении) и его </w:t>
      </w: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подпись вносятся в паспорт объекта. Допускается возлагать обязанности лица, ответственного за организацию эксплуатации объекта, на лицо, ответственное за организацию обслуживания и ремонта объекта;</w:t>
      </w:r>
    </w:p>
    <w:p w:rsidR="0008287A" w:rsidRPr="000D271B" w:rsidRDefault="0008287A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электромеханика по лифтам (подъемным платформам для инвалидов), электромеханика эскалатора и пассажирского конвейера (движущейся пешеходной дорожки) из персонала по обслуживанию и ремонту объекта. В распорядительном акте указываются сведения о местонахождении каждого закрепленного за работником объекта с указанием заводских и учетных номеров;</w:t>
      </w:r>
    </w:p>
    <w:p w:rsidR="0008287A" w:rsidRPr="000D271B" w:rsidRDefault="0008287A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лифтера, оператора эскалатора, пассажирского конвейера (движущейся пешеходной дорожки), оператора подъемной платформы для инвалидов и диспетчера по </w:t>
      </w:r>
      <w:proofErr w:type="gramStart"/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контролю за</w:t>
      </w:r>
      <w:proofErr w:type="gramEnd"/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работой лифтов.</w:t>
      </w:r>
    </w:p>
    <w:p w:rsidR="0008287A" w:rsidRPr="000D271B" w:rsidRDefault="0008287A" w:rsidP="000D27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71B">
        <w:rPr>
          <w:rFonts w:ascii="Times New Roman" w:hAnsi="Times New Roman" w:cs="Times New Roman"/>
          <w:sz w:val="28"/>
          <w:szCs w:val="28"/>
        </w:rPr>
        <w:t>18. Аварийно-техническое обслуживание объекта должно осуществляться круглосуточно и обеспечивать:</w:t>
      </w:r>
      <w:r w:rsidRPr="000D27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271B">
        <w:rPr>
          <w:rFonts w:ascii="Times New Roman" w:hAnsi="Times New Roman" w:cs="Times New Roman"/>
          <w:sz w:val="28"/>
          <w:szCs w:val="28"/>
        </w:rPr>
        <w:t xml:space="preserve">а) прием сведений о неисправностях объекта и возникновении аварийных ситуаций на объекте, их регистрацию и передачу квалифицированному персоналу для принятия соответствующих мер, а также </w:t>
      </w:r>
      <w:proofErr w:type="gramStart"/>
      <w:r w:rsidRPr="000D27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271B">
        <w:rPr>
          <w:rFonts w:ascii="Times New Roman" w:hAnsi="Times New Roman" w:cs="Times New Roman"/>
          <w:sz w:val="28"/>
          <w:szCs w:val="28"/>
        </w:rPr>
        <w:t xml:space="preserve"> исполнением таких мер;</w:t>
      </w:r>
    </w:p>
    <w:p w:rsidR="0008287A" w:rsidRPr="000D271B" w:rsidRDefault="0008287A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устранение неисправностей объекта и неисправностей функционирования двусторонней переговорной связи и (или) диспетчерского (операторского) </w:t>
      </w:r>
      <w:proofErr w:type="gramStart"/>
      <w:r w:rsidRPr="000D27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D27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работой объекта.</w:t>
      </w:r>
    </w:p>
    <w:p w:rsidR="0008287A" w:rsidRPr="000D271B" w:rsidRDefault="0008287A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sz w:val="28"/>
          <w:szCs w:val="28"/>
          <w:lang w:eastAsia="ru-RU"/>
        </w:rPr>
        <w:t>19. Порядок проведения работ по аварийно-техническому обслуживанию объекта регламентируется распорядительными документами лица, их проводящего, в которых предусматриваются:</w:t>
      </w:r>
    </w:p>
    <w:p w:rsidR="0008287A" w:rsidRPr="000D271B" w:rsidRDefault="0008287A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выполнение требований пункта 18 настоящих Правил;</w:t>
      </w:r>
    </w:p>
    <w:p w:rsidR="0008287A" w:rsidRPr="000D271B" w:rsidRDefault="0008287A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порядок функционирования аварийной службы, в том числе в ночное время, рабочие, выходные и праздничные дни;</w:t>
      </w:r>
    </w:p>
    <w:p w:rsidR="0008287A" w:rsidRPr="000D271B" w:rsidRDefault="0008287A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особенности организации функционирования аварийной службы в экстремальных условиях (авария, пожар, затопление, прекращение энергоснабжения и другое);</w:t>
      </w:r>
    </w:p>
    <w:p w:rsidR="0008287A" w:rsidRPr="000D271B" w:rsidRDefault="0008287A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необходимое количество квалифицированного персонала в целях укомплектования, его подбор и расстановку с учетом уровня квалификации;</w:t>
      </w:r>
    </w:p>
    <w:p w:rsidR="0008287A" w:rsidRPr="000D271B" w:rsidRDefault="0008287A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д) требования об обеспечении работников аварийной службы запасными частями, материалами и оборудованием, необходимыми для выполнения аварийных работ по пуску остановившихся объектов;</w:t>
      </w:r>
    </w:p>
    <w:p w:rsidR="0008287A" w:rsidRPr="000D271B" w:rsidRDefault="0008287A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е) требования о техническом оснащении необходимыми транспортными средствами и средствами связи с диспетчером по </w:t>
      </w:r>
      <w:proofErr w:type="gramStart"/>
      <w:r w:rsidRPr="000D271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0D27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работой лифтов;</w:t>
      </w:r>
    </w:p>
    <w:p w:rsidR="0008287A" w:rsidRPr="000D271B" w:rsidRDefault="0008287A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ж) положения об эвакуации лиц, находящихся на объекте (внутри объекта) в случае его аварийной остановки, которая должна осуществляться в течение 30 минут с момента регистрации соответствующей информации лицом, которое в соответствии с пунктом 16 настоящих Правил осуществляет обслуживание объекта. Эвакуация осуществляется квалифицированным персоналом с учетом требований руководства (инструкции) по эксплуатации объекта. При отсутствии таких требований </w:t>
      </w:r>
      <w:r w:rsidRPr="000D271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эвакуация осуществляется в соответствии с распорядительными документами лица, осуществляющего обслуживание объекта.</w:t>
      </w:r>
    </w:p>
    <w:p w:rsidR="0008287A" w:rsidRPr="000D271B" w:rsidRDefault="0008287A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20. </w:t>
      </w:r>
      <w:proofErr w:type="gramStart"/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работой лифтов должен осуществляться в соответствии с сопроводительной документацией объекта и руководством (инструкцией) по эксплуатации систем диспетчерского (операторского) контроля (при наличии) по выбору владельца лифта посредством:</w:t>
      </w:r>
    </w:p>
    <w:p w:rsidR="0008287A" w:rsidRPr="000D271B" w:rsidRDefault="0008287A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а) диспетчерского контроля;</w:t>
      </w:r>
    </w:p>
    <w:p w:rsidR="0008287A" w:rsidRPr="000D271B" w:rsidRDefault="0008287A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б) постоянного </w:t>
      </w:r>
      <w:proofErr w:type="gramStart"/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работой лифта квалифицированным персоналом, находящимся на объекте, в соответствии с руководством (инструкцией) по эксплуатации объекта.</w:t>
      </w:r>
    </w:p>
    <w:p w:rsidR="0008287A" w:rsidRPr="000D271B" w:rsidRDefault="0008287A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21. </w:t>
      </w:r>
      <w:proofErr w:type="gramStart"/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работой подъемной платформы для инвалидов должен осуществляться в соответствии с сопроводительной документацией объекта и руководством (инструкцией) по эксплуатации системы операторского контроля, которая должна обеспечивать:</w:t>
      </w:r>
    </w:p>
    <w:p w:rsidR="0008287A" w:rsidRPr="000D271B" w:rsidRDefault="0008287A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а) двустороннюю переговорную связь </w:t>
      </w:r>
      <w:proofErr w:type="gramStart"/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между подъемной</w:t>
      </w:r>
      <w:proofErr w:type="gramEnd"/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платформой для инвалидов, посадочными площадками и пунктом оператора или местом нахождения квалифицированного персонала;</w:t>
      </w:r>
    </w:p>
    <w:p w:rsidR="0008287A" w:rsidRPr="000D271B" w:rsidRDefault="0008287A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б) сигнализацию о срабатывании электрических устройств безопасности.</w:t>
      </w:r>
    </w:p>
    <w:p w:rsidR="0008287A" w:rsidRPr="000D271B" w:rsidRDefault="0008287A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22. </w:t>
      </w:r>
      <w:proofErr w:type="gramStart"/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работой эскалатора и пассажирского конвейера (движущейся пешеходной дорожки) должен осуществляться в соответствии с сопроводительной документацией объекта и руководством (инструкцией) по эксплуатации системы операторского контроля, которая должна обеспечивать:</w:t>
      </w:r>
    </w:p>
    <w:p w:rsidR="0008287A" w:rsidRPr="000D271B" w:rsidRDefault="0008287A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а) постоянное видеонаблюдение за подходами к эскалатору и пассажирскому конвейеру (движущейся пешеходной дорожке), а также за лицами, находящимися на лестничном полотне эскалатора и ленте пассажирского конвейера (движущейся пешеходной дорожки);</w:t>
      </w:r>
    </w:p>
    <w:p w:rsidR="0008287A" w:rsidRPr="000D271B" w:rsidRDefault="0008287A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б) сигнализацию о срабатывании электрических устройств безопасности;</w:t>
      </w:r>
    </w:p>
    <w:p w:rsidR="0008287A" w:rsidRPr="000D271B" w:rsidRDefault="0008287A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в) возможность отключения эскалатора и пассажирского конвейера (движущейся пешеходной дорожки) в экстренной ситуации и наличие средств оповещения пассажиров.</w:t>
      </w:r>
    </w:p>
    <w:p w:rsidR="0008287A" w:rsidRPr="000D271B" w:rsidRDefault="0008287A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sz w:val="28"/>
          <w:szCs w:val="28"/>
          <w:lang w:eastAsia="ru-RU"/>
        </w:rPr>
        <w:t>23. Информация о выполнении осмотров объекта, об обслуживании и о ремонте объекта заносится квалифицированным персоналом, выполнившим соответствующие работы, в журнал периодического осмотра объекта и журнал технического обслуживания и ремонта объекта. Отметки, внесенные в журнал технического обслуживания и ремонта объекта, заверяются подписью лица, ответственного за организацию обслуживания и ремонта объекта.</w:t>
      </w:r>
    </w:p>
    <w:p w:rsidR="0008287A" w:rsidRPr="000D271B" w:rsidRDefault="0008287A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Формы указанных журналов утверждаются Федеральной службой по экологическому, технологическому и атомному надзору.</w:t>
      </w:r>
    </w:p>
    <w:p w:rsidR="0008287A" w:rsidRPr="000D271B" w:rsidRDefault="0008287A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Сведения о проведении технического освидетельствования и </w:t>
      </w:r>
      <w:r w:rsidRPr="000D271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обследования объекта указываются в паспорте объекта представителем лица, выполнившего техническое освидетельствование или обследование объекта.</w:t>
      </w:r>
    </w:p>
    <w:p w:rsidR="006E6B2D" w:rsidRPr="000D271B" w:rsidRDefault="006E6B2D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6B2D" w:rsidRPr="000D271B" w:rsidRDefault="006E6B2D" w:rsidP="000D2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ПЕРЕЧЕНЬ</w:t>
      </w:r>
    </w:p>
    <w:p w:rsidR="006E6B2D" w:rsidRPr="000D271B" w:rsidRDefault="006E6B2D" w:rsidP="000D2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НАРУШЕНИЙ ТРЕБОВАНИЙ К ОБЕСПЕЧЕНИЮ БЕЗОПАСНОСТИ ЛИФТОВ,</w:t>
      </w:r>
    </w:p>
    <w:p w:rsidR="006E6B2D" w:rsidRPr="000D271B" w:rsidRDefault="006E6B2D" w:rsidP="000D2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ПОДЪЕМНЫХ ПЛАТФОРМ ДЛЯ ИНВАЛИДОВ, ПАССАЖИРСКИХ КОНВЕЙЕРОВ</w:t>
      </w:r>
    </w:p>
    <w:p w:rsidR="006E6B2D" w:rsidRPr="000D271B" w:rsidRDefault="006E6B2D" w:rsidP="000D2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(ДВИЖУЩИХСЯ ПЕШЕХОДНЫХ ДОРОЖЕК) И ЭСКАЛАТОРОВ</w:t>
      </w:r>
    </w:p>
    <w:p w:rsidR="006E6B2D" w:rsidRPr="000D271B" w:rsidRDefault="006E6B2D" w:rsidP="000D2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(ЗА ИСКЛЮЧЕНИЕМ ЭСКАЛАТОРОВ В МЕТРОПОЛИТЕНАХ),</w:t>
      </w:r>
    </w:p>
    <w:p w:rsidR="006E6B2D" w:rsidRPr="000D271B" w:rsidRDefault="006E6B2D" w:rsidP="000D2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СОЗДАЮЩИХ</w:t>
      </w:r>
      <w:proofErr w:type="gramEnd"/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УГРОЗУ ПРИЧИНЕНИЯ ВРЕДА ЖИЗНИ</w:t>
      </w:r>
    </w:p>
    <w:p w:rsidR="006E6B2D" w:rsidRPr="000D271B" w:rsidRDefault="006E6B2D" w:rsidP="000D2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 ЗДОРОВЬЮ ГРАЖДАН, ВОЗНИКНОВЕНИЯ АВАРИИ</w:t>
      </w:r>
    </w:p>
    <w:p w:rsidR="006E6B2D" w:rsidRPr="000D271B" w:rsidRDefault="006E6B2D" w:rsidP="000D2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E6B2D" w:rsidRPr="000D271B" w:rsidRDefault="006E6B2D" w:rsidP="000D271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I. Общий перечень нарушений требований к обеспечению</w:t>
      </w:r>
    </w:p>
    <w:p w:rsidR="006E6B2D" w:rsidRPr="000D271B" w:rsidRDefault="006E6B2D" w:rsidP="000D2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безопасности лифтов, подъемных платформ для инвалидов,</w:t>
      </w:r>
    </w:p>
    <w:p w:rsidR="006E6B2D" w:rsidRPr="000D271B" w:rsidRDefault="006E6B2D" w:rsidP="000D2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пассажирских конвейеров (движущихся пешеходных дорожек)</w:t>
      </w:r>
    </w:p>
    <w:p w:rsidR="006E6B2D" w:rsidRPr="000D271B" w:rsidRDefault="006E6B2D" w:rsidP="000D2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 эскалаторов, за исключением эскалаторов в метрополитенах</w:t>
      </w:r>
    </w:p>
    <w:p w:rsidR="006E6B2D" w:rsidRPr="000D271B" w:rsidRDefault="006E6B2D" w:rsidP="000D2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E6B2D" w:rsidRPr="000D271B" w:rsidRDefault="006E6B2D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1. </w:t>
      </w:r>
      <w:proofErr w:type="spellStart"/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Непроведение</w:t>
      </w:r>
      <w:proofErr w:type="spellEnd"/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в установленный срок технического освидетельствования или обследования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 (далее - объекты).</w:t>
      </w:r>
    </w:p>
    <w:p w:rsidR="006E6B2D" w:rsidRPr="000D271B" w:rsidRDefault="006E6B2D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 Отсутствие квалифицированного персонала, выполняющего работы по монтажу, демонтажу, обслуживанию объекта, включая аварийно-техническое обслуживание объекта, обслуживанию, ремонту систем диспетчерского (операторского) контроля объекта, а также по ремонту объекта.</w:t>
      </w:r>
    </w:p>
    <w:p w:rsidR="006E6B2D" w:rsidRPr="000D271B" w:rsidRDefault="006E6B2D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 Отсутствие лица, ответственного за организацию обслуживания и ремонта объекта и (или) эксплуатации объекта.</w:t>
      </w:r>
    </w:p>
    <w:p w:rsidR="006E6B2D" w:rsidRPr="000D271B" w:rsidRDefault="006E6B2D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 Отсутствие:</w:t>
      </w:r>
    </w:p>
    <w:p w:rsidR="006E6B2D" w:rsidRPr="000D271B" w:rsidRDefault="006E6B2D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паспорта объекта;</w:t>
      </w:r>
    </w:p>
    <w:p w:rsidR="006E6B2D" w:rsidRPr="000D271B" w:rsidRDefault="006E6B2D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руководства (инструкции) по эксплуатации объекта;</w:t>
      </w:r>
    </w:p>
    <w:p w:rsidR="006E6B2D" w:rsidRPr="000D271B" w:rsidRDefault="006E6B2D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сертификата соответствия объекта;</w:t>
      </w:r>
    </w:p>
    <w:p w:rsidR="006E6B2D" w:rsidRPr="000D271B" w:rsidRDefault="006E6B2D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отношении лифтов - декларации соответствия лифта;</w:t>
      </w:r>
    </w:p>
    <w:p w:rsidR="006E6B2D" w:rsidRPr="000D271B" w:rsidRDefault="006E6B2D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отношении подъемных платформ для инвалидов, пассажирских конвейеров (движущихся пешеходных дорожек) и эскалаторов - акта технического освидетельствования.</w:t>
      </w:r>
    </w:p>
    <w:p w:rsidR="006E6B2D" w:rsidRPr="000D271B" w:rsidRDefault="006E6B2D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5. Невыполнение предписаний уполномоченного органа Российской Федерации по обеспечению государственного контроля (надзора) за соблюдением требований технических регламентов Таможенного союза "Безопасность лифтов" и "О безопасности машин и оборудования" в отношении соответствующего объекта или лица, проводившего техническое освидетельствование и обследование объекта.</w:t>
      </w:r>
    </w:p>
    <w:p w:rsidR="006E6B2D" w:rsidRPr="000D271B" w:rsidRDefault="006E6B2D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6. Несоответствие конструкции, элементов и составных частей объекта требованиям паспорта объекта, руководства (инструкции) по эксплуатации объекта, проектной документации по установке объекта, а также установочных и монтажных чертежей.</w:t>
      </w:r>
    </w:p>
    <w:p w:rsidR="006E6B2D" w:rsidRPr="000D271B" w:rsidRDefault="006E6B2D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7. Нарушение установленных паспортом и (или) руководством по эксплуатации объекта требований в отношении электрических, механических и гидравлических устройств безопасности.</w:t>
      </w:r>
    </w:p>
    <w:p w:rsidR="006E6B2D" w:rsidRPr="000D271B" w:rsidRDefault="006E6B2D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8. Неисправность цепи безопасности при срабатывании электрических устройств безопасности, указанных в паспорте и (или) руководстве по эксплуатации объекта, при которой не исключен пуск или не обеспечивается остановка электродвигателя главного привода.</w:t>
      </w:r>
    </w:p>
    <w:p w:rsidR="006E6B2D" w:rsidRPr="000D271B" w:rsidRDefault="006E6B2D" w:rsidP="000D2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E6B2D" w:rsidRPr="000D271B" w:rsidRDefault="006E6B2D" w:rsidP="000D271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II. Дополнительный перечень нарушений требований</w:t>
      </w:r>
    </w:p>
    <w:p w:rsidR="006E6B2D" w:rsidRPr="000D271B" w:rsidRDefault="006E6B2D" w:rsidP="000D2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 обеспечению безопасности в отношении лифтов и подъемных</w:t>
      </w:r>
    </w:p>
    <w:p w:rsidR="006E6B2D" w:rsidRPr="000D271B" w:rsidRDefault="006E6B2D" w:rsidP="000D2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платформ для инвалидов</w:t>
      </w:r>
    </w:p>
    <w:p w:rsidR="006E6B2D" w:rsidRPr="000D271B" w:rsidRDefault="006E6B2D" w:rsidP="000D27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E6B2D" w:rsidRPr="000D271B" w:rsidRDefault="006E6B2D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9. Неисправность устройства реверсирования автоматических дверей кабины (шахты).</w:t>
      </w:r>
    </w:p>
    <w:p w:rsidR="006E6B2D" w:rsidRPr="000D271B" w:rsidRDefault="006E6B2D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10. Возможность открытия дверей шахты снаружи шахты без применения специального ключа, предусмотренного изготовителем.</w:t>
      </w:r>
    </w:p>
    <w:p w:rsidR="006E6B2D" w:rsidRPr="000D271B" w:rsidRDefault="006E6B2D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11. Неисправность устройства, контролирующего перегрузку кабины и предотвращающего ее движение при размещении в кабине груза массой, превышающей грузоподъемность лифта на 10 процентов (при наличии).</w:t>
      </w:r>
    </w:p>
    <w:p w:rsidR="006E6B2D" w:rsidRPr="000D271B" w:rsidRDefault="006E6B2D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D27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12. Отсутствие двусторонней переговорной связи между кабиной лифта, грузонесущим устройством подъемной платформы для инвалидов и местом нахождения квалифицированного персонала.</w:t>
      </w:r>
    </w:p>
    <w:p w:rsidR="006E6B2D" w:rsidRPr="000D271B" w:rsidRDefault="006E6B2D" w:rsidP="000D27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71B">
        <w:rPr>
          <w:rFonts w:ascii="Times New Roman" w:hAnsi="Times New Roman" w:cs="Times New Roman"/>
          <w:b/>
          <w:sz w:val="28"/>
          <w:szCs w:val="28"/>
        </w:rPr>
        <w:t>13. Неисправность механизма привода ловителей и (или) необеспечение остановки или удержания на направляющих движущейся вниз кабины при срабатывании механизма привода ловителей.</w:t>
      </w:r>
    </w:p>
    <w:p w:rsidR="006E6B2D" w:rsidRPr="000D271B" w:rsidRDefault="006E6B2D" w:rsidP="000D27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71B">
        <w:rPr>
          <w:rFonts w:ascii="Times New Roman" w:hAnsi="Times New Roman" w:cs="Times New Roman"/>
          <w:b/>
          <w:sz w:val="28"/>
          <w:szCs w:val="28"/>
        </w:rPr>
        <w:t>14. Несрабатывание ограничителя скорости при превышении номинальной скорости движения кабины (противовеса, уравновешивающего устройства кабины) вниз не менее чем на 15 процентов.</w:t>
      </w:r>
    </w:p>
    <w:p w:rsidR="006E6B2D" w:rsidRPr="000D271B" w:rsidRDefault="006E6B2D" w:rsidP="000D27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71B">
        <w:rPr>
          <w:rFonts w:ascii="Times New Roman" w:hAnsi="Times New Roman" w:cs="Times New Roman"/>
          <w:b/>
          <w:sz w:val="28"/>
          <w:szCs w:val="28"/>
        </w:rPr>
        <w:t>15. Наличие предельного износа, указанного в паспорте и (или) руководстве по эксплуатации, и (или) обрывов тяговых элементов.</w:t>
      </w:r>
    </w:p>
    <w:p w:rsidR="006E6B2D" w:rsidRPr="000D271B" w:rsidRDefault="006E6B2D" w:rsidP="000D27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71B">
        <w:rPr>
          <w:rFonts w:ascii="Times New Roman" w:hAnsi="Times New Roman" w:cs="Times New Roman"/>
          <w:b/>
          <w:sz w:val="28"/>
          <w:szCs w:val="28"/>
        </w:rPr>
        <w:t>16. Отсутствие под порогом кабины лифта на всю ширину дверного проема вертикального щита заподлицо с передней кромкой порога.</w:t>
      </w:r>
    </w:p>
    <w:p w:rsidR="006E6B2D" w:rsidRPr="000D271B" w:rsidRDefault="006E6B2D" w:rsidP="000D27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71B">
        <w:rPr>
          <w:rFonts w:ascii="Times New Roman" w:hAnsi="Times New Roman" w:cs="Times New Roman"/>
          <w:b/>
          <w:sz w:val="28"/>
          <w:szCs w:val="28"/>
        </w:rPr>
        <w:t xml:space="preserve">17. Наличие </w:t>
      </w:r>
      <w:proofErr w:type="gramStart"/>
      <w:r w:rsidRPr="000D271B">
        <w:rPr>
          <w:rFonts w:ascii="Times New Roman" w:hAnsi="Times New Roman" w:cs="Times New Roman"/>
          <w:b/>
          <w:sz w:val="28"/>
          <w:szCs w:val="28"/>
        </w:rPr>
        <w:t>излома пружины механизма крепления противовеса</w:t>
      </w:r>
      <w:proofErr w:type="gramEnd"/>
      <w:r w:rsidRPr="000D271B">
        <w:rPr>
          <w:rFonts w:ascii="Times New Roman" w:hAnsi="Times New Roman" w:cs="Times New Roman"/>
          <w:b/>
          <w:sz w:val="28"/>
          <w:szCs w:val="28"/>
        </w:rPr>
        <w:t xml:space="preserve"> и (или) кабины.</w:t>
      </w:r>
    </w:p>
    <w:p w:rsidR="006E6B2D" w:rsidRPr="000D271B" w:rsidRDefault="006E6B2D" w:rsidP="000D27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71B">
        <w:rPr>
          <w:rFonts w:ascii="Times New Roman" w:hAnsi="Times New Roman" w:cs="Times New Roman"/>
          <w:b/>
          <w:sz w:val="28"/>
          <w:szCs w:val="28"/>
        </w:rPr>
        <w:t xml:space="preserve">18. Наличие трещин, отрывов, изломов несущих элементов металлоконструкций кабины, противовеса, конструктивных элементов направляющих, основного привода, канатоведущего шкива, отводных блоков, блока ограничителя скорости, блоков противовеса и зубчатых </w:t>
      </w:r>
      <w:r w:rsidRPr="000D271B">
        <w:rPr>
          <w:rFonts w:ascii="Times New Roman" w:hAnsi="Times New Roman" w:cs="Times New Roman"/>
          <w:b/>
          <w:sz w:val="28"/>
          <w:szCs w:val="28"/>
        </w:rPr>
        <w:lastRenderedPageBreak/>
        <w:t>колес.</w:t>
      </w:r>
    </w:p>
    <w:p w:rsidR="006E6B2D" w:rsidRPr="000D271B" w:rsidRDefault="006E6B2D" w:rsidP="000D27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71B">
        <w:rPr>
          <w:rFonts w:ascii="Times New Roman" w:hAnsi="Times New Roman" w:cs="Times New Roman"/>
          <w:b/>
          <w:sz w:val="28"/>
          <w:szCs w:val="28"/>
        </w:rPr>
        <w:t>19. Превышение допустимого расстояния по вертикали между уровнем пола кабины и уровнем этажной площадки после автоматической остановки кабины при эксплуатационных режимах работы.</w:t>
      </w:r>
    </w:p>
    <w:p w:rsidR="006E6B2D" w:rsidRPr="000D271B" w:rsidRDefault="006E6B2D" w:rsidP="000D27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71B">
        <w:rPr>
          <w:rFonts w:ascii="Times New Roman" w:hAnsi="Times New Roman" w:cs="Times New Roman"/>
          <w:b/>
          <w:sz w:val="28"/>
          <w:szCs w:val="28"/>
        </w:rPr>
        <w:t>20. Отсутствие (неисправность) средств, выводящих лифт из режима "нормальная работа" при несанкционированном открытии дверей шахты при отсутствии кабины на этаже в режиме "нормальная работа".</w:t>
      </w:r>
    </w:p>
    <w:p w:rsidR="006E6B2D" w:rsidRPr="000D271B" w:rsidRDefault="006E6B2D" w:rsidP="000D27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71B">
        <w:rPr>
          <w:rFonts w:ascii="Times New Roman" w:hAnsi="Times New Roman" w:cs="Times New Roman"/>
          <w:b/>
          <w:sz w:val="28"/>
          <w:szCs w:val="28"/>
        </w:rPr>
        <w:t>21. Отсутствие масла в гидравлическом буфере.</w:t>
      </w:r>
    </w:p>
    <w:p w:rsidR="006E6B2D" w:rsidRPr="000D271B" w:rsidRDefault="006E6B2D" w:rsidP="000D27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71B">
        <w:rPr>
          <w:rFonts w:ascii="Times New Roman" w:hAnsi="Times New Roman" w:cs="Times New Roman"/>
          <w:b/>
          <w:sz w:val="28"/>
          <w:szCs w:val="28"/>
        </w:rPr>
        <w:t>22. Неисправность гидравлических средств контроля и устройств безопасности (запорный клапан, обратный клапан, предохранительный клапан и разрывной клапан).</w:t>
      </w:r>
    </w:p>
    <w:p w:rsidR="006E6B2D" w:rsidRPr="000D271B" w:rsidRDefault="006E6B2D" w:rsidP="000D271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B2D" w:rsidRPr="000D271B" w:rsidRDefault="006E6B2D" w:rsidP="000D271B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D271B">
        <w:rPr>
          <w:rFonts w:ascii="Times New Roman" w:hAnsi="Times New Roman" w:cs="Times New Roman"/>
          <w:b/>
          <w:sz w:val="28"/>
          <w:szCs w:val="28"/>
        </w:rPr>
        <w:t>III. Дополнительный перечень нарушений требований</w:t>
      </w:r>
    </w:p>
    <w:p w:rsidR="006E6B2D" w:rsidRPr="000D271B" w:rsidRDefault="006E6B2D" w:rsidP="000D271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71B">
        <w:rPr>
          <w:rFonts w:ascii="Times New Roman" w:hAnsi="Times New Roman" w:cs="Times New Roman"/>
          <w:b/>
          <w:sz w:val="28"/>
          <w:szCs w:val="28"/>
        </w:rPr>
        <w:t xml:space="preserve">к обеспечению безопасности в отношении </w:t>
      </w:r>
      <w:proofErr w:type="gramStart"/>
      <w:r w:rsidRPr="000D271B">
        <w:rPr>
          <w:rFonts w:ascii="Times New Roman" w:hAnsi="Times New Roman" w:cs="Times New Roman"/>
          <w:b/>
          <w:sz w:val="28"/>
          <w:szCs w:val="28"/>
        </w:rPr>
        <w:t>пассажирских</w:t>
      </w:r>
      <w:proofErr w:type="gramEnd"/>
    </w:p>
    <w:p w:rsidR="006E6B2D" w:rsidRPr="000D271B" w:rsidRDefault="006E6B2D" w:rsidP="000D271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71B">
        <w:rPr>
          <w:rFonts w:ascii="Times New Roman" w:hAnsi="Times New Roman" w:cs="Times New Roman"/>
          <w:b/>
          <w:sz w:val="28"/>
          <w:szCs w:val="28"/>
        </w:rPr>
        <w:t>конвейеров (движущихся пешеходных дорожек) и эскалаторов,</w:t>
      </w:r>
    </w:p>
    <w:p w:rsidR="006E6B2D" w:rsidRPr="000D271B" w:rsidRDefault="006E6B2D" w:rsidP="000D271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71B">
        <w:rPr>
          <w:rFonts w:ascii="Times New Roman" w:hAnsi="Times New Roman" w:cs="Times New Roman"/>
          <w:b/>
          <w:sz w:val="28"/>
          <w:szCs w:val="28"/>
        </w:rPr>
        <w:t>за исключением эскалаторов в метрополитенах</w:t>
      </w:r>
    </w:p>
    <w:p w:rsidR="006E6B2D" w:rsidRPr="000D271B" w:rsidRDefault="006E6B2D" w:rsidP="000D271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B2D" w:rsidRPr="000D271B" w:rsidRDefault="006E6B2D" w:rsidP="000D27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71B">
        <w:rPr>
          <w:rFonts w:ascii="Times New Roman" w:hAnsi="Times New Roman" w:cs="Times New Roman"/>
          <w:b/>
          <w:sz w:val="28"/>
          <w:szCs w:val="28"/>
        </w:rPr>
        <w:t>23. Неисправность и нарушение правильной регулировки рабочего или дополнительного (аварийного) тормозов.</w:t>
      </w:r>
    </w:p>
    <w:p w:rsidR="006E6B2D" w:rsidRPr="000D271B" w:rsidRDefault="006E6B2D" w:rsidP="000D27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71B">
        <w:rPr>
          <w:rFonts w:ascii="Times New Roman" w:hAnsi="Times New Roman" w:cs="Times New Roman"/>
          <w:b/>
          <w:sz w:val="28"/>
          <w:szCs w:val="28"/>
        </w:rPr>
        <w:t>24. Неисправность тяговых, приводных цепей, каркасов и настилов ступеней, пластин, бегунков и направляющих.</w:t>
      </w:r>
    </w:p>
    <w:p w:rsidR="006E6B2D" w:rsidRPr="000D271B" w:rsidRDefault="006E6B2D" w:rsidP="000D27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71B">
        <w:rPr>
          <w:rFonts w:ascii="Times New Roman" w:hAnsi="Times New Roman" w:cs="Times New Roman"/>
          <w:b/>
          <w:sz w:val="28"/>
          <w:szCs w:val="28"/>
        </w:rPr>
        <w:t xml:space="preserve">25. Неисправность поручня и </w:t>
      </w:r>
      <w:proofErr w:type="spellStart"/>
      <w:r w:rsidRPr="000D271B">
        <w:rPr>
          <w:rFonts w:ascii="Times New Roman" w:hAnsi="Times New Roman" w:cs="Times New Roman"/>
          <w:b/>
          <w:sz w:val="28"/>
          <w:szCs w:val="28"/>
        </w:rPr>
        <w:t>поручневого</w:t>
      </w:r>
      <w:proofErr w:type="spellEnd"/>
      <w:r w:rsidRPr="000D271B">
        <w:rPr>
          <w:rFonts w:ascii="Times New Roman" w:hAnsi="Times New Roman" w:cs="Times New Roman"/>
          <w:b/>
          <w:sz w:val="28"/>
          <w:szCs w:val="28"/>
        </w:rPr>
        <w:t xml:space="preserve"> устройства, разность скоростей лестничного полотна и поручней, превышающая допустимую разность, указанную заводом-изготовителем в паспорте технического устройства.</w:t>
      </w:r>
    </w:p>
    <w:p w:rsidR="006E6B2D" w:rsidRPr="000D271B" w:rsidRDefault="006E6B2D" w:rsidP="000D27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71B">
        <w:rPr>
          <w:rFonts w:ascii="Times New Roman" w:hAnsi="Times New Roman" w:cs="Times New Roman"/>
          <w:b/>
          <w:sz w:val="28"/>
          <w:szCs w:val="28"/>
        </w:rPr>
        <w:t>26. Наличие трещин, отрывов, изломов несущих расчетных металлоконструкций, конструктивных элементов, конструкций основного и вспомогательного приводов, блоков, зубчатых колес.</w:t>
      </w:r>
    </w:p>
    <w:p w:rsidR="006E6B2D" w:rsidRPr="000D271B" w:rsidRDefault="006E6B2D" w:rsidP="000D27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71B">
        <w:rPr>
          <w:rFonts w:ascii="Times New Roman" w:hAnsi="Times New Roman" w:cs="Times New Roman"/>
          <w:b/>
          <w:sz w:val="28"/>
          <w:szCs w:val="28"/>
        </w:rPr>
        <w:t>27. Неисправность балюстрады, представляющая опасность для пользователя.</w:t>
      </w:r>
    </w:p>
    <w:p w:rsidR="006E6B2D" w:rsidRPr="000D271B" w:rsidRDefault="006E6B2D" w:rsidP="000D271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71B">
        <w:rPr>
          <w:rFonts w:ascii="Times New Roman" w:hAnsi="Times New Roman" w:cs="Times New Roman"/>
          <w:b/>
          <w:sz w:val="28"/>
          <w:szCs w:val="28"/>
        </w:rPr>
        <w:t>28. Несоответствие зазоров и размеров по лестничному полотну требованиям изготовителя.</w:t>
      </w:r>
    </w:p>
    <w:p w:rsidR="00AF4145" w:rsidRPr="000D271B" w:rsidRDefault="00AF4145" w:rsidP="000D27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sectPr w:rsidR="00AF4145" w:rsidRPr="000D271B" w:rsidSect="00817F0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D21" w:rsidRDefault="00730D21" w:rsidP="00817F09">
      <w:pPr>
        <w:spacing w:after="0" w:line="240" w:lineRule="auto"/>
      </w:pPr>
      <w:r>
        <w:separator/>
      </w:r>
    </w:p>
  </w:endnote>
  <w:endnote w:type="continuationSeparator" w:id="0">
    <w:p w:rsidR="00730D21" w:rsidRDefault="00730D21" w:rsidP="0081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D21" w:rsidRDefault="00730D21" w:rsidP="00817F09">
      <w:pPr>
        <w:spacing w:after="0" w:line="240" w:lineRule="auto"/>
      </w:pPr>
      <w:r>
        <w:separator/>
      </w:r>
    </w:p>
  </w:footnote>
  <w:footnote w:type="continuationSeparator" w:id="0">
    <w:p w:rsidR="00730D21" w:rsidRDefault="00730D21" w:rsidP="0081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2384573"/>
      <w:docPartObj>
        <w:docPartGallery w:val="Page Numbers (Top of Page)"/>
        <w:docPartUnique/>
      </w:docPartObj>
    </w:sdtPr>
    <w:sdtEndPr/>
    <w:sdtContent>
      <w:p w:rsidR="00817F09" w:rsidRDefault="00817F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F37">
          <w:rPr>
            <w:noProof/>
          </w:rPr>
          <w:t>12</w:t>
        </w:r>
        <w:r>
          <w:fldChar w:fldCharType="end"/>
        </w:r>
      </w:p>
    </w:sdtContent>
  </w:sdt>
  <w:p w:rsidR="00817F09" w:rsidRDefault="00817F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AF"/>
    <w:rsid w:val="00005241"/>
    <w:rsid w:val="00043C09"/>
    <w:rsid w:val="00044F37"/>
    <w:rsid w:val="00045CEE"/>
    <w:rsid w:val="00055330"/>
    <w:rsid w:val="00073958"/>
    <w:rsid w:val="0008287A"/>
    <w:rsid w:val="00086056"/>
    <w:rsid w:val="000B3A6B"/>
    <w:rsid w:val="000D0277"/>
    <w:rsid w:val="000D271B"/>
    <w:rsid w:val="000E6759"/>
    <w:rsid w:val="000F6A0E"/>
    <w:rsid w:val="00110C70"/>
    <w:rsid w:val="00115E88"/>
    <w:rsid w:val="0012508E"/>
    <w:rsid w:val="00140AC1"/>
    <w:rsid w:val="001444D4"/>
    <w:rsid w:val="00150DFB"/>
    <w:rsid w:val="001753AD"/>
    <w:rsid w:val="0018352F"/>
    <w:rsid w:val="001856AC"/>
    <w:rsid w:val="001B7625"/>
    <w:rsid w:val="001E20FB"/>
    <w:rsid w:val="001E6CE1"/>
    <w:rsid w:val="002205C1"/>
    <w:rsid w:val="002219ED"/>
    <w:rsid w:val="00232CFB"/>
    <w:rsid w:val="0023736A"/>
    <w:rsid w:val="00243A2D"/>
    <w:rsid w:val="0025690C"/>
    <w:rsid w:val="002A46E7"/>
    <w:rsid w:val="002A5401"/>
    <w:rsid w:val="002B56F8"/>
    <w:rsid w:val="002D3E62"/>
    <w:rsid w:val="002D68B6"/>
    <w:rsid w:val="002D797A"/>
    <w:rsid w:val="002E23FE"/>
    <w:rsid w:val="002E422B"/>
    <w:rsid w:val="002E61F0"/>
    <w:rsid w:val="002F67C9"/>
    <w:rsid w:val="002F6A24"/>
    <w:rsid w:val="002F704A"/>
    <w:rsid w:val="003015C4"/>
    <w:rsid w:val="003078AE"/>
    <w:rsid w:val="003154F6"/>
    <w:rsid w:val="00323C0C"/>
    <w:rsid w:val="00324069"/>
    <w:rsid w:val="00333EEB"/>
    <w:rsid w:val="00355410"/>
    <w:rsid w:val="00360E06"/>
    <w:rsid w:val="0038739E"/>
    <w:rsid w:val="003C5B37"/>
    <w:rsid w:val="003E3B49"/>
    <w:rsid w:val="004065B0"/>
    <w:rsid w:val="00406E16"/>
    <w:rsid w:val="00422E74"/>
    <w:rsid w:val="004410E2"/>
    <w:rsid w:val="004509B3"/>
    <w:rsid w:val="00487D9E"/>
    <w:rsid w:val="00493438"/>
    <w:rsid w:val="00496A75"/>
    <w:rsid w:val="004C0D6B"/>
    <w:rsid w:val="004E3CBB"/>
    <w:rsid w:val="004E401A"/>
    <w:rsid w:val="00573B95"/>
    <w:rsid w:val="0059585B"/>
    <w:rsid w:val="005B0FB5"/>
    <w:rsid w:val="005E0FE4"/>
    <w:rsid w:val="005E54FC"/>
    <w:rsid w:val="005F52F2"/>
    <w:rsid w:val="00603116"/>
    <w:rsid w:val="00603FF2"/>
    <w:rsid w:val="00613F57"/>
    <w:rsid w:val="0061426B"/>
    <w:rsid w:val="00624154"/>
    <w:rsid w:val="00635CEF"/>
    <w:rsid w:val="00644D24"/>
    <w:rsid w:val="00645B1D"/>
    <w:rsid w:val="006504B5"/>
    <w:rsid w:val="00656D4F"/>
    <w:rsid w:val="00695535"/>
    <w:rsid w:val="00697103"/>
    <w:rsid w:val="006A3A01"/>
    <w:rsid w:val="006A6144"/>
    <w:rsid w:val="006D4996"/>
    <w:rsid w:val="006E6B2D"/>
    <w:rsid w:val="0070056E"/>
    <w:rsid w:val="00702249"/>
    <w:rsid w:val="00727DC3"/>
    <w:rsid w:val="00730D21"/>
    <w:rsid w:val="00733EBE"/>
    <w:rsid w:val="00774236"/>
    <w:rsid w:val="00775F06"/>
    <w:rsid w:val="00795EC1"/>
    <w:rsid w:val="007A1714"/>
    <w:rsid w:val="007A58CF"/>
    <w:rsid w:val="007D061E"/>
    <w:rsid w:val="007E5070"/>
    <w:rsid w:val="007F253A"/>
    <w:rsid w:val="00814F8E"/>
    <w:rsid w:val="00817F09"/>
    <w:rsid w:val="00820E63"/>
    <w:rsid w:val="00821E72"/>
    <w:rsid w:val="00824234"/>
    <w:rsid w:val="00827041"/>
    <w:rsid w:val="00837128"/>
    <w:rsid w:val="00837643"/>
    <w:rsid w:val="00894EA6"/>
    <w:rsid w:val="00897AD3"/>
    <w:rsid w:val="008A5079"/>
    <w:rsid w:val="008D138C"/>
    <w:rsid w:val="008D3DC2"/>
    <w:rsid w:val="008E1538"/>
    <w:rsid w:val="008F3EEE"/>
    <w:rsid w:val="008F6D21"/>
    <w:rsid w:val="00902434"/>
    <w:rsid w:val="0094786B"/>
    <w:rsid w:val="00953240"/>
    <w:rsid w:val="00953891"/>
    <w:rsid w:val="009B3210"/>
    <w:rsid w:val="009B34D5"/>
    <w:rsid w:val="009B4C3F"/>
    <w:rsid w:val="009D302F"/>
    <w:rsid w:val="009E2755"/>
    <w:rsid w:val="009F4A02"/>
    <w:rsid w:val="009F7789"/>
    <w:rsid w:val="00A01801"/>
    <w:rsid w:val="00A11582"/>
    <w:rsid w:val="00A33505"/>
    <w:rsid w:val="00A43963"/>
    <w:rsid w:val="00A60023"/>
    <w:rsid w:val="00A719DB"/>
    <w:rsid w:val="00A903C4"/>
    <w:rsid w:val="00A93C29"/>
    <w:rsid w:val="00AD1147"/>
    <w:rsid w:val="00AE1641"/>
    <w:rsid w:val="00AE41CD"/>
    <w:rsid w:val="00AE61A7"/>
    <w:rsid w:val="00AF4145"/>
    <w:rsid w:val="00B0003B"/>
    <w:rsid w:val="00B15015"/>
    <w:rsid w:val="00B179FA"/>
    <w:rsid w:val="00B54802"/>
    <w:rsid w:val="00B62601"/>
    <w:rsid w:val="00B63E0B"/>
    <w:rsid w:val="00B7674E"/>
    <w:rsid w:val="00B86D5A"/>
    <w:rsid w:val="00B872E6"/>
    <w:rsid w:val="00BD34CD"/>
    <w:rsid w:val="00BE0FB4"/>
    <w:rsid w:val="00BF5B4C"/>
    <w:rsid w:val="00C101F8"/>
    <w:rsid w:val="00C2605D"/>
    <w:rsid w:val="00C32F5F"/>
    <w:rsid w:val="00C3332B"/>
    <w:rsid w:val="00C40D24"/>
    <w:rsid w:val="00C419AF"/>
    <w:rsid w:val="00C60B5C"/>
    <w:rsid w:val="00C76655"/>
    <w:rsid w:val="00C7787F"/>
    <w:rsid w:val="00C95D48"/>
    <w:rsid w:val="00CA63CA"/>
    <w:rsid w:val="00CC4826"/>
    <w:rsid w:val="00CC4C8B"/>
    <w:rsid w:val="00CD4475"/>
    <w:rsid w:val="00CF1249"/>
    <w:rsid w:val="00CF2857"/>
    <w:rsid w:val="00D00386"/>
    <w:rsid w:val="00D2458B"/>
    <w:rsid w:val="00D559CB"/>
    <w:rsid w:val="00D55DCC"/>
    <w:rsid w:val="00D61B51"/>
    <w:rsid w:val="00D77432"/>
    <w:rsid w:val="00DC403A"/>
    <w:rsid w:val="00DD2699"/>
    <w:rsid w:val="00DD2C2C"/>
    <w:rsid w:val="00E15FD4"/>
    <w:rsid w:val="00E2025F"/>
    <w:rsid w:val="00E33543"/>
    <w:rsid w:val="00E36981"/>
    <w:rsid w:val="00E468CC"/>
    <w:rsid w:val="00E871F0"/>
    <w:rsid w:val="00E93B97"/>
    <w:rsid w:val="00E96FC1"/>
    <w:rsid w:val="00EB2C45"/>
    <w:rsid w:val="00EB55F4"/>
    <w:rsid w:val="00EC0E8C"/>
    <w:rsid w:val="00EE4041"/>
    <w:rsid w:val="00EE5B11"/>
    <w:rsid w:val="00EF5236"/>
    <w:rsid w:val="00F120DF"/>
    <w:rsid w:val="00F426D7"/>
    <w:rsid w:val="00F448A0"/>
    <w:rsid w:val="00F47733"/>
    <w:rsid w:val="00F5009E"/>
    <w:rsid w:val="00F7394A"/>
    <w:rsid w:val="00FA1CBC"/>
    <w:rsid w:val="00FB47FA"/>
    <w:rsid w:val="00FC0DA7"/>
    <w:rsid w:val="00FC5DF5"/>
    <w:rsid w:val="00FD3DF0"/>
    <w:rsid w:val="00FD72C8"/>
    <w:rsid w:val="00FF17A5"/>
    <w:rsid w:val="00FF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419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AF41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7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7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F09"/>
  </w:style>
  <w:style w:type="paragraph" w:styleId="a7">
    <w:name w:val="footer"/>
    <w:basedOn w:val="a"/>
    <w:link w:val="a8"/>
    <w:uiPriority w:val="99"/>
    <w:unhideWhenUsed/>
    <w:rsid w:val="00817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419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AF41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7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7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F09"/>
  </w:style>
  <w:style w:type="paragraph" w:styleId="a7">
    <w:name w:val="footer"/>
    <w:basedOn w:val="a"/>
    <w:link w:val="a8"/>
    <w:uiPriority w:val="99"/>
    <w:unhideWhenUsed/>
    <w:rsid w:val="00817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4170</Words>
  <Characters>23770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Жидков Виктор Афанасьевич</dc:creator>
  <cp:lastModifiedBy>Герасименко Елена Алексеевна</cp:lastModifiedBy>
  <cp:revision>5</cp:revision>
  <cp:lastPrinted>2017-11-14T06:06:00Z</cp:lastPrinted>
  <dcterms:created xsi:type="dcterms:W3CDTF">2017-11-14T06:07:00Z</dcterms:created>
  <dcterms:modified xsi:type="dcterms:W3CDTF">2017-11-21T08:34:00Z</dcterms:modified>
</cp:coreProperties>
</file>